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8E65" w14:textId="77777777" w:rsidR="00AF04AF" w:rsidRDefault="00AF04A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63E62BB" w14:textId="77777777" w:rsidR="00AF04AF" w:rsidRDefault="00AF04AF">
      <w:pPr>
        <w:pStyle w:val="ConsPlusNormal"/>
        <w:jc w:val="both"/>
        <w:outlineLvl w:val="0"/>
      </w:pPr>
    </w:p>
    <w:p w14:paraId="725E4F96" w14:textId="77777777" w:rsidR="00AF04AF" w:rsidRDefault="00AF04AF">
      <w:pPr>
        <w:pStyle w:val="ConsPlusTitle"/>
        <w:jc w:val="center"/>
      </w:pPr>
      <w:r>
        <w:t>ПРАВИТЕЛЬСТВО РЯЗАНСКОЙ ОБЛАСТИ</w:t>
      </w:r>
    </w:p>
    <w:p w14:paraId="27201B6A" w14:textId="77777777" w:rsidR="00AF04AF" w:rsidRDefault="00AF04AF">
      <w:pPr>
        <w:pStyle w:val="ConsPlusTitle"/>
        <w:jc w:val="center"/>
      </w:pPr>
    </w:p>
    <w:p w14:paraId="15C876F8" w14:textId="77777777" w:rsidR="00AF04AF" w:rsidRDefault="00AF04AF">
      <w:pPr>
        <w:pStyle w:val="ConsPlusTitle"/>
        <w:jc w:val="center"/>
      </w:pPr>
      <w:r>
        <w:t>РАСПОРЯЖЕНИЕ</w:t>
      </w:r>
    </w:p>
    <w:p w14:paraId="4688CA2E" w14:textId="77777777" w:rsidR="00AF04AF" w:rsidRDefault="00AF04AF">
      <w:pPr>
        <w:pStyle w:val="ConsPlusTitle"/>
        <w:jc w:val="center"/>
      </w:pPr>
      <w:r>
        <w:t>от 7 декабря 2015 г. N 584-р</w:t>
      </w:r>
    </w:p>
    <w:p w14:paraId="08C1287F" w14:textId="77777777" w:rsidR="00AF04AF" w:rsidRDefault="00AF04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04AF" w14:paraId="24BE1D6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B452F" w14:textId="77777777" w:rsidR="00AF04AF" w:rsidRDefault="00AF04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A0CFD" w14:textId="77777777" w:rsidR="00AF04AF" w:rsidRDefault="00AF04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313BEC" w14:textId="77777777" w:rsidR="00AF04AF" w:rsidRDefault="00AF0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8D4A9DF" w14:textId="77777777" w:rsidR="00AF04AF" w:rsidRDefault="00AF04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14:paraId="2185A163" w14:textId="77777777" w:rsidR="00AF04AF" w:rsidRDefault="00AF04AF">
            <w:pPr>
              <w:pStyle w:val="ConsPlusNormal"/>
              <w:jc w:val="center"/>
            </w:pPr>
            <w:r>
              <w:rPr>
                <w:color w:val="392C69"/>
              </w:rPr>
              <w:t>Рязанской области от 17.04.2018 N 190-р)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107C" w14:textId="77777777" w:rsidR="00AF04AF" w:rsidRDefault="00AF04AF">
            <w:pPr>
              <w:pStyle w:val="ConsPlusNormal"/>
            </w:pPr>
          </w:p>
        </w:tc>
      </w:tr>
    </w:tbl>
    <w:p w14:paraId="2C7A75F2" w14:textId="77777777" w:rsidR="00AF04AF" w:rsidRDefault="00AF04AF">
      <w:pPr>
        <w:pStyle w:val="ConsPlusNormal"/>
        <w:jc w:val="both"/>
      </w:pPr>
    </w:p>
    <w:p w14:paraId="710B9EFA" w14:textId="77777777" w:rsidR="00AF04AF" w:rsidRDefault="00AF04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Рязанской области от 30 декабря 2010 г. N 358 "Об утверждении Порядка создания, реорганизации, изменения типа, ликвидации государственных бюджетных учреждений Рязанской области и государственных казенных учреждений Рязанской области, утверждения их уставов и внесения изменений в уставы":</w:t>
      </w:r>
    </w:p>
    <w:p w14:paraId="65DEC365" w14:textId="77777777" w:rsidR="00AF04AF" w:rsidRDefault="00AF04AF">
      <w:pPr>
        <w:pStyle w:val="ConsPlusNormal"/>
        <w:spacing w:before="200"/>
        <w:ind w:firstLine="540"/>
        <w:jc w:val="both"/>
      </w:pPr>
      <w:r>
        <w:t>1. Создать государственное казенное учреждение Рязанской области "Центр закупок Рязанской области" (далее - учреждение).</w:t>
      </w:r>
    </w:p>
    <w:p w14:paraId="2DFAED28" w14:textId="77777777" w:rsidR="00AF04AF" w:rsidRDefault="00AF04AF">
      <w:pPr>
        <w:pStyle w:val="ConsPlusNormal"/>
        <w:spacing w:before="200"/>
        <w:ind w:firstLine="540"/>
        <w:jc w:val="both"/>
      </w:pPr>
      <w:r>
        <w:t>2. Определить, что целями деятельности учреждения являются:</w:t>
      </w:r>
    </w:p>
    <w:p w14:paraId="0E68EDDA" w14:textId="77777777" w:rsidR="00AF04AF" w:rsidRDefault="00AF04AF">
      <w:pPr>
        <w:pStyle w:val="ConsPlusNormal"/>
        <w:spacing w:before="200"/>
        <w:ind w:firstLine="540"/>
        <w:jc w:val="both"/>
      </w:pPr>
      <w:r>
        <w:t>1) централизованное осуществление закупок товаров, работ, услуг для заказчиков Рязанской области путем использования конкурентных способов определения поставщиков (подрядчиков, исполнителей) - конкурсов и аукционов, в том числе совместных конкурсов и аукционов, запросов котировок, а также проведение закупок товаров, работ, услуг для отдельных видов юридических лиц в порядке, установленном законодательством Российской Федерации;</w:t>
      </w:r>
    </w:p>
    <w:p w14:paraId="6A798142" w14:textId="77777777" w:rsidR="00AF04AF" w:rsidRDefault="00AF04AF">
      <w:pPr>
        <w:pStyle w:val="ConsPlusNormal"/>
        <w:spacing w:before="200"/>
        <w:ind w:firstLine="540"/>
        <w:jc w:val="both"/>
      </w:pPr>
      <w:r>
        <w:t>2) иные, связанные с осуществлением закупок на территории Рязанской области, цели.</w:t>
      </w:r>
    </w:p>
    <w:p w14:paraId="5260C29A" w14:textId="77777777" w:rsidR="00AF04AF" w:rsidRDefault="00AF04AF">
      <w:pPr>
        <w:pStyle w:val="ConsPlusNormal"/>
        <w:spacing w:before="200"/>
        <w:ind w:firstLine="540"/>
        <w:jc w:val="both"/>
      </w:pPr>
      <w:r>
        <w:t>3. Министерству имущественных и земельных отношений Рязанской области (</w:t>
      </w:r>
      <w:proofErr w:type="spellStart"/>
      <w:r>
        <w:t>М.А.Майоров</w:t>
      </w:r>
      <w:proofErr w:type="spellEnd"/>
      <w:r>
        <w:t>) осуществлять функции и полномочия учредителя учреждения.</w:t>
      </w:r>
    </w:p>
    <w:p w14:paraId="651670EC" w14:textId="77777777" w:rsidR="00AF04AF" w:rsidRDefault="00AF04AF">
      <w:pPr>
        <w:pStyle w:val="ConsPlusNormal"/>
        <w:spacing w:before="200"/>
        <w:ind w:firstLine="540"/>
        <w:jc w:val="both"/>
      </w:pPr>
      <w:r>
        <w:t>4. Установить предельную штатную численность работников учреждения в количестве 49 штатных единиц;</w:t>
      </w:r>
    </w:p>
    <w:p w14:paraId="28F70BEA" w14:textId="77777777" w:rsidR="00AF04AF" w:rsidRDefault="00AF04AF">
      <w:pPr>
        <w:pStyle w:val="ConsPlusNormal"/>
        <w:spacing w:before="200"/>
        <w:ind w:firstLine="540"/>
        <w:jc w:val="both"/>
      </w:pPr>
      <w:r>
        <w:t>С 01.06.2018 установить предельную штатную численность работников учреждения в количестве 53 штатных единиц;</w:t>
      </w:r>
    </w:p>
    <w:p w14:paraId="2890E55A" w14:textId="77777777" w:rsidR="00AF04AF" w:rsidRDefault="00AF04AF">
      <w:pPr>
        <w:pStyle w:val="ConsPlusNormal"/>
        <w:spacing w:before="200"/>
        <w:ind w:firstLine="540"/>
        <w:jc w:val="both"/>
      </w:pPr>
      <w:r>
        <w:t>С 01.01.2019 установить предельную штатную численность работников учреждения в количестве 57 штатных единиц.</w:t>
      </w:r>
    </w:p>
    <w:p w14:paraId="59BB8343" w14:textId="77777777" w:rsidR="00AF04AF" w:rsidRDefault="00AF04AF">
      <w:pPr>
        <w:pStyle w:val="ConsPlusNormal"/>
        <w:jc w:val="both"/>
      </w:pPr>
      <w:r>
        <w:t xml:space="preserve">(п. 4 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Рязанской области от 17.04.2018 N 190-р)</w:t>
      </w:r>
    </w:p>
    <w:p w14:paraId="09A78BD1" w14:textId="77777777" w:rsidR="00AF04AF" w:rsidRDefault="00AF04AF">
      <w:pPr>
        <w:pStyle w:val="ConsPlusNormal"/>
        <w:spacing w:before="200"/>
        <w:ind w:firstLine="540"/>
        <w:jc w:val="both"/>
      </w:pPr>
      <w:r>
        <w:t>5. Министерству имущественных и земельных отношений Рязанской области в срок до 20.12.2015 осуществить следующие необходимые юридические действия по регистрации и организации деятельности учреждения в соответствии с действующим законодательством:</w:t>
      </w:r>
    </w:p>
    <w:p w14:paraId="7BAB88AB" w14:textId="77777777" w:rsidR="00AF04AF" w:rsidRDefault="00AF04AF">
      <w:pPr>
        <w:pStyle w:val="ConsPlusNormal"/>
        <w:spacing w:before="200"/>
        <w:ind w:firstLine="540"/>
        <w:jc w:val="both"/>
      </w:pPr>
      <w:r>
        <w:t>а) утвердить устав учреждения;</w:t>
      </w:r>
    </w:p>
    <w:p w14:paraId="7EA70DB7" w14:textId="77777777" w:rsidR="00AF04AF" w:rsidRDefault="00AF04AF">
      <w:pPr>
        <w:pStyle w:val="ConsPlusNormal"/>
        <w:spacing w:before="200"/>
        <w:ind w:firstLine="540"/>
        <w:jc w:val="both"/>
      </w:pPr>
      <w:r>
        <w:t>б) назначить руководителя учреждения;</w:t>
      </w:r>
    </w:p>
    <w:p w14:paraId="69C62096" w14:textId="77777777" w:rsidR="00AF04AF" w:rsidRDefault="00AF04AF">
      <w:pPr>
        <w:pStyle w:val="ConsPlusNormal"/>
        <w:spacing w:before="200"/>
        <w:ind w:firstLine="540"/>
        <w:jc w:val="both"/>
      </w:pPr>
      <w:r>
        <w:t>в) осуществить действия, направленные на обеспечение государственной регистрации учреждения в качестве юридического лица;</w:t>
      </w:r>
    </w:p>
    <w:p w14:paraId="70DD051D" w14:textId="77777777" w:rsidR="00AF04AF" w:rsidRDefault="00AF04AF">
      <w:pPr>
        <w:pStyle w:val="ConsPlusNormal"/>
        <w:spacing w:before="200"/>
        <w:ind w:firstLine="540"/>
        <w:jc w:val="both"/>
      </w:pPr>
      <w:r>
        <w:t>г) закрепить за учреждением на праве оперативного управления имущество, необходимое для осуществления деятельности учреждения.</w:t>
      </w:r>
    </w:p>
    <w:p w14:paraId="6A1A1594" w14:textId="77777777" w:rsidR="00AF04AF" w:rsidRDefault="00AF04AF">
      <w:pPr>
        <w:pStyle w:val="ConsPlusNormal"/>
        <w:spacing w:before="200"/>
        <w:ind w:firstLine="540"/>
        <w:jc w:val="both"/>
      </w:pPr>
      <w:r>
        <w:t>6. Финансирование учреждения осуществлять за счет средств областного бюджета, предусмотренных законом Рязанской области об областном бюджете на очередной финансовый год министерству имущественных и земельных отношений Рязанской области.</w:t>
      </w:r>
    </w:p>
    <w:p w14:paraId="05BACC46" w14:textId="77777777" w:rsidR="00AF04AF" w:rsidRDefault="00AF04AF">
      <w:pPr>
        <w:pStyle w:val="ConsPlusNormal"/>
        <w:spacing w:before="200"/>
        <w:ind w:firstLine="540"/>
        <w:jc w:val="both"/>
      </w:pPr>
      <w:r>
        <w:t xml:space="preserve">7. Контроль за исполнением настоящего распоряжения возложить на заместителя Председателя Правительства Рязанской области </w:t>
      </w:r>
      <w:proofErr w:type="spellStart"/>
      <w:r>
        <w:t>О.Е.Булекова</w:t>
      </w:r>
      <w:proofErr w:type="spellEnd"/>
      <w:r>
        <w:t>.</w:t>
      </w:r>
    </w:p>
    <w:p w14:paraId="6A3B566B" w14:textId="77777777" w:rsidR="00AF04AF" w:rsidRDefault="00AF04AF">
      <w:pPr>
        <w:pStyle w:val="ConsPlusNormal"/>
        <w:jc w:val="both"/>
      </w:pPr>
      <w:r>
        <w:lastRenderedPageBreak/>
        <w:t xml:space="preserve">(п. 7 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Рязанской области от 17.04.2018 N 190-р)</w:t>
      </w:r>
    </w:p>
    <w:p w14:paraId="016F4188" w14:textId="77777777" w:rsidR="00AF04AF" w:rsidRDefault="00AF04AF">
      <w:pPr>
        <w:pStyle w:val="ConsPlusNormal"/>
        <w:jc w:val="both"/>
      </w:pPr>
    </w:p>
    <w:p w14:paraId="2431BF25" w14:textId="77777777" w:rsidR="00AF04AF" w:rsidRDefault="00AF04AF">
      <w:pPr>
        <w:pStyle w:val="ConsPlusNormal"/>
        <w:jc w:val="right"/>
      </w:pPr>
      <w:r>
        <w:t>Губернатор Рязанской области</w:t>
      </w:r>
    </w:p>
    <w:p w14:paraId="237EC5E3" w14:textId="77777777" w:rsidR="00AF04AF" w:rsidRDefault="00AF04AF">
      <w:pPr>
        <w:pStyle w:val="ConsPlusNormal"/>
        <w:jc w:val="right"/>
      </w:pPr>
      <w:r>
        <w:t>О.И.КОВАЛЕВ</w:t>
      </w:r>
    </w:p>
    <w:p w14:paraId="517A5378" w14:textId="77777777" w:rsidR="00AF04AF" w:rsidRDefault="00AF04AF">
      <w:pPr>
        <w:pStyle w:val="ConsPlusNormal"/>
        <w:jc w:val="both"/>
      </w:pPr>
    </w:p>
    <w:p w14:paraId="5CE0F50D" w14:textId="77777777" w:rsidR="00AF04AF" w:rsidRDefault="00AF04AF">
      <w:pPr>
        <w:pStyle w:val="ConsPlusNormal"/>
        <w:jc w:val="both"/>
      </w:pPr>
    </w:p>
    <w:p w14:paraId="3D25DCC6" w14:textId="77777777" w:rsidR="00AF04AF" w:rsidRDefault="00AF04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1A25506" w14:textId="77777777" w:rsidR="001D53E0" w:rsidRDefault="001D53E0"/>
    <w:sectPr w:rsidR="001D53E0" w:rsidSect="00B6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AF"/>
    <w:rsid w:val="001D53E0"/>
    <w:rsid w:val="001E2E44"/>
    <w:rsid w:val="00594F07"/>
    <w:rsid w:val="00A44694"/>
    <w:rsid w:val="00AF04AF"/>
    <w:rsid w:val="00CD6E39"/>
    <w:rsid w:val="00F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9844"/>
  <w15:chartTrackingRefBased/>
  <w15:docId w15:val="{9716A285-2E98-4D51-9427-9DFDFBD4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4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04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F04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2B10A07B929513F39DF4FB868E3B0EAE194FF0CD4EB70E5F45B0D3E84FBD9749018D57D4ED2B424C673D11FF0A1B2556474A760BC1E4E05C81A36D47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2B10A07B929513F39DF4FB868E3B0EAE194FF0FD9E97EEDFB5B0D3E84FBD9749018D56F4E8AB825C66DD01AE5F7E313D37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B10A07B929513F39DF59BB04BDBAE8E2C3F40DD7E32FB8A85D5A61D4FD8C26D0468C3F0AC1B425D871D119DF7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D2B10A07B929513F39DF4FB868E3B0EAE194FF0CD4EB70E5F45B0D3E84FBD9749018D57D4ED2B424C673D118F0A1B2556474A760BC1E4E05C81A36D479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D2B10A07B929513F39DF4FB868E3B0EAE194FF0CD4EB70E5F45B0D3E84FBD9749018D57D4ED2B424C673D113F0A1B2556474A760BC1E4E05C81A36D47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Company>diakov.net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Office7 MS</dc:creator>
  <cp:keywords/>
  <dc:description/>
  <cp:lastModifiedBy>Office7 MS</cp:lastModifiedBy>
  <cp:revision>1</cp:revision>
  <dcterms:created xsi:type="dcterms:W3CDTF">2022-11-10T06:59:00Z</dcterms:created>
  <dcterms:modified xsi:type="dcterms:W3CDTF">2022-11-10T07:00:00Z</dcterms:modified>
</cp:coreProperties>
</file>